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82" w:rsidRDefault="000B63D4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5.1</w:t>
      </w:r>
      <w:r>
        <w:rPr>
          <w:rFonts w:asciiTheme="minorEastAsia" w:hAnsiTheme="minorEastAsia" w:hint="eastAsia"/>
          <w:b/>
          <w:sz w:val="28"/>
          <w:szCs w:val="28"/>
        </w:rPr>
        <w:t>、总体设计</w:t>
      </w:r>
    </w:p>
    <w:p w:rsidR="005C4382" w:rsidRDefault="000B63D4">
      <w:pPr>
        <w:pStyle w:val="a3"/>
        <w:spacing w:line="360" w:lineRule="auto"/>
        <w:rPr>
          <w:rFonts w:asciiTheme="minorEastAsia" w:eastAsiaTheme="minorEastAsia" w:hAnsiTheme="minorEastAsia" w:cstheme="minorBidi"/>
          <w:sz w:val="28"/>
          <w:szCs w:val="28"/>
        </w:rPr>
        <w:sectPr w:rsidR="005C4382">
          <w:pgSz w:w="11900" w:h="16821"/>
          <w:pgMar w:top="937" w:right="1371" w:bottom="697" w:left="1731" w:header="0" w:footer="0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t>根据实地情况及贵方提出的要求，现为您设计一套适合双创园大门道</w:t>
      </w:r>
      <w:proofErr w:type="gramStart"/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t>闸</w:t>
      </w:r>
      <w:proofErr w:type="gramEnd"/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t>建设的方案以供参考，详见如下：</w:t>
      </w:r>
    </w:p>
    <w:p w:rsidR="005C4382" w:rsidRDefault="000B63D4">
      <w:pPr>
        <w:pStyle w:val="a3"/>
        <w:spacing w:line="360" w:lineRule="auto"/>
        <w:ind w:firstLine="0"/>
        <w:rPr>
          <w:rFonts w:asciiTheme="minorEastAsia" w:eastAsiaTheme="minorEastAsia" w:hAnsiTheme="minorEastAsia" w:cstheme="minorBidi"/>
          <w:b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lastRenderedPageBreak/>
        <w:t>A</w:t>
      </w:r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t>、伸缩门、道</w:t>
      </w:r>
      <w:proofErr w:type="gramStart"/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t>闸全部</w:t>
      </w:r>
      <w:proofErr w:type="gramEnd"/>
      <w:r>
        <w:rPr>
          <w:rFonts w:asciiTheme="minorEastAsia" w:eastAsiaTheme="minorEastAsia" w:hAnsiTheme="minorEastAsia" w:cstheme="minorBidi" w:hint="eastAsia"/>
          <w:b/>
          <w:sz w:val="28"/>
          <w:szCs w:val="28"/>
        </w:rPr>
        <w:t>开启时</w:t>
      </w:r>
    </w:p>
    <w:p w:rsidR="005C4382" w:rsidRDefault="000B63D4">
      <w:pPr>
        <w:pStyle w:val="a3"/>
        <w:spacing w:line="360" w:lineRule="auto"/>
        <w:ind w:firstLine="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/>
          <w:noProof/>
          <w:sz w:val="28"/>
          <w:szCs w:val="28"/>
        </w:rPr>
        <w:drawing>
          <wp:inline distT="0" distB="0" distL="0" distR="0">
            <wp:extent cx="9250045" cy="4795520"/>
            <wp:effectExtent l="19050" t="0" r="8255" b="0"/>
            <wp:docPr id="1" name="图片 1" descr="D:\用户目录\我的文档\Tencent Files\825673234\FileRecv\QQ图片20170319161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825673234\FileRecv\QQ图片201703191611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0045" cy="479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382" w:rsidRDefault="000B63D4">
      <w:pPr>
        <w:widowControl/>
        <w:ind w:leftChars="202" w:left="424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B</w:t>
      </w:r>
      <w:r>
        <w:rPr>
          <w:rFonts w:asciiTheme="minorEastAsia" w:hAnsiTheme="minorEastAsia" w:hint="eastAsia"/>
          <w:b/>
          <w:sz w:val="28"/>
          <w:szCs w:val="28"/>
        </w:rPr>
        <w:t>、自动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识别道闸工作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时</w:t>
      </w:r>
    </w:p>
    <w:p w:rsidR="005C4382" w:rsidRDefault="005C4382">
      <w:pPr>
        <w:pStyle w:val="a3"/>
        <w:spacing w:line="360" w:lineRule="auto"/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:rsidR="005C4382" w:rsidRDefault="000B63D4">
      <w:pPr>
        <w:pStyle w:val="a3"/>
        <w:spacing w:line="360" w:lineRule="auto"/>
        <w:ind w:firstLine="0"/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noProof/>
          <w:sz w:val="28"/>
          <w:szCs w:val="28"/>
        </w:rPr>
        <w:drawing>
          <wp:inline distT="0" distB="0" distL="0" distR="0">
            <wp:extent cx="9018270" cy="467169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7833" cy="46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382" w:rsidRDefault="000B63D4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C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新建大门整体关闭时</w:t>
      </w:r>
    </w:p>
    <w:p w:rsidR="005C4382" w:rsidRDefault="005C4382">
      <w:pPr>
        <w:pStyle w:val="a3"/>
        <w:spacing w:line="360" w:lineRule="auto"/>
        <w:jc w:val="center"/>
        <w:rPr>
          <w:rFonts w:asciiTheme="minorEastAsia" w:eastAsiaTheme="minorEastAsia" w:hAnsiTheme="minorEastAsia" w:cstheme="minorBidi"/>
          <w:sz w:val="28"/>
          <w:szCs w:val="28"/>
        </w:rPr>
      </w:pPr>
    </w:p>
    <w:p w:rsidR="005C4382" w:rsidRDefault="000B63D4">
      <w:pPr>
        <w:pStyle w:val="a3"/>
        <w:spacing w:line="360" w:lineRule="auto"/>
        <w:ind w:firstLine="0"/>
        <w:jc w:val="center"/>
        <w:rPr>
          <w:rFonts w:asciiTheme="minorEastAsia" w:eastAsiaTheme="minorEastAsia" w:hAnsiTheme="minorEastAsia" w:cstheme="minorBidi"/>
          <w:sz w:val="28"/>
          <w:szCs w:val="28"/>
        </w:rPr>
        <w:sectPr w:rsidR="005C4382">
          <w:pgSz w:w="16821" w:h="11900" w:orient="landscape"/>
          <w:pgMar w:top="1371" w:right="697" w:bottom="1731" w:left="937" w:header="0" w:footer="0" w:gutter="0"/>
          <w:cols w:space="720"/>
          <w:docGrid w:type="lines" w:linePitch="312"/>
        </w:sectPr>
      </w:pPr>
      <w:r>
        <w:rPr>
          <w:rFonts w:asciiTheme="minorEastAsia" w:eastAsiaTheme="minorEastAsia" w:hAnsiTheme="minorEastAsia" w:cstheme="minorBidi"/>
          <w:noProof/>
          <w:sz w:val="28"/>
          <w:szCs w:val="28"/>
        </w:rPr>
        <w:drawing>
          <wp:inline distT="0" distB="0" distL="0" distR="0" wp14:anchorId="681871D3" wp14:editId="0CD39980">
            <wp:extent cx="8720455" cy="4583430"/>
            <wp:effectExtent l="19050" t="0" r="3987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363" cy="458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382" w:rsidRDefault="005C4382" w:rsidP="00BC046D">
      <w:pPr>
        <w:spacing w:afterLines="50" w:after="156" w:line="700" w:lineRule="exact"/>
        <w:outlineLvl w:val="0"/>
        <w:rPr>
          <w:rFonts w:asciiTheme="minorEastAsia" w:hAnsiTheme="minorEastAsia"/>
          <w:b/>
          <w:sz w:val="28"/>
          <w:szCs w:val="28"/>
        </w:rPr>
        <w:sectPr w:rsidR="005C43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Toc457847560"/>
    </w:p>
    <w:p w:rsidR="005C4382" w:rsidRDefault="005C4382" w:rsidP="00BC046D">
      <w:pPr>
        <w:spacing w:afterLines="50" w:after="156" w:line="700" w:lineRule="exact"/>
        <w:outlineLvl w:val="0"/>
        <w:rPr>
          <w:rFonts w:asciiTheme="minorEastAsia" w:hAnsiTheme="minorEastAsia"/>
          <w:b/>
          <w:sz w:val="28"/>
          <w:szCs w:val="28"/>
        </w:rPr>
      </w:pPr>
      <w:bookmarkStart w:id="1" w:name="_GoBack"/>
      <w:bookmarkEnd w:id="0"/>
      <w:bookmarkEnd w:id="1"/>
    </w:p>
    <w:sectPr w:rsidR="005C43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98"/>
    <w:multiLevelType w:val="multilevel"/>
    <w:tmpl w:val="00B71A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E05688"/>
    <w:multiLevelType w:val="multilevel"/>
    <w:tmpl w:val="37E0568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E016A8"/>
    <w:multiLevelType w:val="multilevel"/>
    <w:tmpl w:val="39E016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0CC3495"/>
    <w:multiLevelType w:val="multilevel"/>
    <w:tmpl w:val="60CC349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C6D34CC"/>
    <w:multiLevelType w:val="multilevel"/>
    <w:tmpl w:val="7C6D34CC"/>
    <w:lvl w:ilvl="0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4F8"/>
    <w:rsid w:val="00032371"/>
    <w:rsid w:val="00095858"/>
    <w:rsid w:val="000B63D4"/>
    <w:rsid w:val="00103BDE"/>
    <w:rsid w:val="001731F7"/>
    <w:rsid w:val="002061F7"/>
    <w:rsid w:val="002446A7"/>
    <w:rsid w:val="00516214"/>
    <w:rsid w:val="005C4382"/>
    <w:rsid w:val="0070278B"/>
    <w:rsid w:val="007C34E2"/>
    <w:rsid w:val="007C38A5"/>
    <w:rsid w:val="007F04F8"/>
    <w:rsid w:val="0084176C"/>
    <w:rsid w:val="009A1305"/>
    <w:rsid w:val="009B5311"/>
    <w:rsid w:val="00A466E3"/>
    <w:rsid w:val="00AE3FAB"/>
    <w:rsid w:val="00BC046D"/>
    <w:rsid w:val="00BC347C"/>
    <w:rsid w:val="00BD0545"/>
    <w:rsid w:val="00C41CB0"/>
    <w:rsid w:val="00C438D3"/>
    <w:rsid w:val="00CD354B"/>
    <w:rsid w:val="00CE46B2"/>
    <w:rsid w:val="00DC2DA7"/>
    <w:rsid w:val="00E97C8A"/>
    <w:rsid w:val="00EF2B73"/>
    <w:rsid w:val="00F75597"/>
    <w:rsid w:val="00FD5206"/>
    <w:rsid w:val="173E424A"/>
    <w:rsid w:val="3A1F369C"/>
    <w:rsid w:val="7D5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435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laolu</cp:lastModifiedBy>
  <cp:revision>28</cp:revision>
  <dcterms:created xsi:type="dcterms:W3CDTF">2016-10-08T11:56:00Z</dcterms:created>
  <dcterms:modified xsi:type="dcterms:W3CDTF">2017-05-11T02:24:00Z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